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8542" w14:textId="116F151A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Harmonia Sans Pro Cyr" w:eastAsia="Times New Roman" w:hAnsi="Harmonia Sans Pro Cyr" w:cs="Arial"/>
          <w:b/>
          <w:bCs/>
          <w:color w:val="000000"/>
          <w:sz w:val="52"/>
          <w:szCs w:val="52"/>
          <w:lang w:eastAsia="ru-RU"/>
        </w:rPr>
      </w:pPr>
      <w:bookmarkStart w:id="0" w:name="_GoBack"/>
      <w:bookmarkEnd w:id="0"/>
    </w:p>
    <w:p w14:paraId="6D8935A6" w14:textId="43DC0BC7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Harmonia Sans Pro Cyr" w:eastAsia="Times New Roman" w:hAnsi="Harmonia Sans Pro Cyr" w:cs="Arial"/>
          <w:b/>
          <w:bCs/>
          <w:color w:val="000000"/>
          <w:sz w:val="52"/>
          <w:szCs w:val="52"/>
          <w:lang w:eastAsia="ru-RU"/>
        </w:rPr>
      </w:pPr>
    </w:p>
    <w:p w14:paraId="6BBCAF7A" w14:textId="630DE534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Harmonia Sans Pro Cyr" w:eastAsia="Times New Roman" w:hAnsi="Harmonia Sans Pro Cyr" w:cs="Arial"/>
          <w:b/>
          <w:bCs/>
          <w:color w:val="000000"/>
          <w:sz w:val="52"/>
          <w:szCs w:val="52"/>
          <w:lang w:eastAsia="ru-RU"/>
        </w:rPr>
      </w:pPr>
    </w:p>
    <w:p w14:paraId="271EE1F2" w14:textId="77777777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Harmonia Sans Pro Cyr" w:eastAsia="Times New Roman" w:hAnsi="Harmonia Sans Pro Cyr" w:cs="Arial"/>
          <w:b/>
          <w:bCs/>
          <w:color w:val="000000"/>
          <w:sz w:val="52"/>
          <w:szCs w:val="52"/>
          <w:lang w:eastAsia="ru-RU"/>
        </w:rPr>
      </w:pPr>
    </w:p>
    <w:p w14:paraId="0BA1023B" w14:textId="77777777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Harmonia Sans Pro Cyr" w:eastAsia="Times New Roman" w:hAnsi="Harmonia Sans Pro Cyr" w:cs="Arial"/>
          <w:b/>
          <w:bCs/>
          <w:color w:val="000000"/>
          <w:sz w:val="52"/>
          <w:szCs w:val="52"/>
          <w:lang w:eastAsia="ru-RU"/>
        </w:rPr>
      </w:pPr>
    </w:p>
    <w:p w14:paraId="52A90B85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ПРАВИЛА БЕЗОПАСНОСТИ</w:t>
      </w:r>
    </w:p>
    <w:p w14:paraId="3A2BBF4A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ДЛЯ ЧЛЕНОВ КЛУБА </w:t>
      </w:r>
    </w:p>
    <w:p w14:paraId="3B5648C8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ПРИ ОРГАНИЗАЦИИ ТРЕНИРОВОК</w:t>
      </w:r>
    </w:p>
    <w:p w14:paraId="783304C2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584A7A17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C3AA8AF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16623BB" w14:textId="0C888A6D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6D332201" w14:textId="5DAC7939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CB35919" w14:textId="476DE24F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5D8FBC73" w14:textId="6E3D7A1E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4782B1C8" w14:textId="7BEB1A3F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055AE5DE" w14:textId="0B31163F" w:rsidR="00AB652A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1C851635" w14:textId="38B1A0B5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67594D3" w14:textId="77777777" w:rsidR="00AB652A" w:rsidRPr="0098576E" w:rsidRDefault="00AB652A" w:rsidP="00AB652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7BB5B831" w14:textId="252FD7E1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6830C2" w14:textId="77777777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0477B11" w14:textId="501C26EB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490906" w14:textId="77777777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Утверждено </w:t>
      </w:r>
    </w:p>
    <w:p w14:paraId="49EC20D1" w14:textId="77777777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576E">
        <w:rPr>
          <w:rFonts w:ascii="Times New Roman" w:eastAsia="Times New Roman" w:hAnsi="Times New Roman" w:cs="Times New Roman"/>
          <w:bCs/>
          <w:color w:val="000000"/>
          <w:lang w:eastAsia="ru-RU"/>
        </w:rPr>
        <w:t>«__</w:t>
      </w:r>
      <w:proofErr w:type="gramStart"/>
      <w:r w:rsidRPr="0098576E">
        <w:rPr>
          <w:rFonts w:ascii="Times New Roman" w:eastAsia="Times New Roman" w:hAnsi="Times New Roman" w:cs="Times New Roman"/>
          <w:bCs/>
          <w:color w:val="000000"/>
          <w:lang w:eastAsia="ru-RU"/>
        </w:rPr>
        <w:t>_»_</w:t>
      </w:r>
      <w:proofErr w:type="gramEnd"/>
      <w:r w:rsidRPr="0098576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____________2023</w:t>
      </w:r>
      <w:r w:rsidRPr="009857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02B3D283" w14:textId="77777777" w:rsidR="00AB652A" w:rsidRPr="0098576E" w:rsidRDefault="00AB652A" w:rsidP="00AB652A">
      <w:pPr>
        <w:widowControl w:val="0"/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ИП Кузьмина И.А.</w:t>
      </w:r>
      <w:r w:rsidRPr="009857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479FA43C" w14:textId="77777777" w:rsidR="00AB652A" w:rsidRPr="0098576E" w:rsidRDefault="00AB652A" w:rsidP="00AB652A">
      <w:pPr>
        <w:widowControl w:val="0"/>
        <w:spacing w:after="0" w:line="240" w:lineRule="auto"/>
        <w:ind w:left="4536" w:firstLine="709"/>
        <w:rPr>
          <w:rFonts w:ascii="Times New Roman" w:eastAsia="Times New Roman" w:hAnsi="Times New Roman" w:cs="Times New Roman"/>
          <w:lang w:eastAsia="ru-RU"/>
        </w:rPr>
      </w:pPr>
      <w:r w:rsidRPr="0098576E">
        <w:rPr>
          <w:rFonts w:ascii="Times New Roman" w:eastAsia="Times New Roman" w:hAnsi="Times New Roman" w:cs="Times New Roman"/>
          <w:lang w:eastAsia="ru-RU"/>
        </w:rPr>
        <w:t> </w:t>
      </w:r>
      <w:r w:rsidRPr="009857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</w:t>
      </w:r>
      <w:r w:rsidRPr="00985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6C77ED" w14:textId="77777777" w:rsidR="00AB652A" w:rsidRPr="0098576E" w:rsidRDefault="00AB652A" w:rsidP="00AB652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19FAF" w14:textId="77777777" w:rsidR="00AB652A" w:rsidRPr="0098576E" w:rsidRDefault="00AB652A" w:rsidP="00AB652A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 БЕЗОПАСНОСТИ</w:t>
      </w:r>
    </w:p>
    <w:p w14:paraId="3E97B538" w14:textId="77777777" w:rsidR="00AB652A" w:rsidRPr="0098576E" w:rsidRDefault="00AB652A" w:rsidP="00AB652A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ОРГАНИЗАЦИИ ТРЕНИРОВОК</w:t>
      </w:r>
    </w:p>
    <w:p w14:paraId="5D100B78" w14:textId="77777777" w:rsidR="00AB652A" w:rsidRPr="0098576E" w:rsidRDefault="00AB652A" w:rsidP="00AB652A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EA89" w14:textId="68A3532E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Приступать к занятиям в Клубе можно только после ознакомления с настоящими правилами техники безопасности и после прохождения вво</w:t>
      </w:r>
      <w:r w:rsidR="00AB58C0">
        <w:rPr>
          <w:rFonts w:ascii="Times New Roman" w:hAnsi="Times New Roman" w:cs="Times New Roman"/>
          <w:color w:val="000000" w:themeColor="text1"/>
          <w:sz w:val="24"/>
          <w:szCs w:val="24"/>
        </w:rPr>
        <w:t>дного инструктажа у инструктора или главного инженера в указанный день и время.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F671D9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Предоставляя услуги, Клуб руководствуется тем, что Член Клуба не имеет противопоказаний для занятий физической культурой. Ответственность за своё здоровье Член Клуба несёт персонально. Перед началом тренировок рекомендуется проконсультироваться у лечащего врача. Это обезопасит Вас от травм и повысит эффективность занятий. </w:t>
      </w:r>
    </w:p>
    <w:p w14:paraId="4B7A50C5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занятия рекомендуется самостоятельно следить за своим самочувствием. Подбирайте нагрузку и свободные веса, соответствующие Вашему уровню физической подготовленности. </w:t>
      </w:r>
    </w:p>
    <w:p w14:paraId="2E798596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приступать к занятиям при незаживших травмах и общем недомогании. При наступлении плохого самочувствия во время занятий тренировку необходимо прекратить и незамедлительно сообщить об этом дежурному инструктору, администратору или любому занимающемуся рядом. </w:t>
      </w:r>
    </w:p>
    <w:p w14:paraId="0706942D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 тренажерном зале разрешены только в чистой спортивной обуви, рекомендуется использовать удобную закрытую обувь с нескользящей подошвой (кроссовки). Запрещается использовать обувь на высоких каблуках, с шипами, тренироваться босиком или в открытой обуви (тапочки/сланцы), чешках. Большинство травм голеностопного сустава возникают при тренировке не в спортивной обуви.</w:t>
      </w:r>
    </w:p>
    <w:p w14:paraId="226F3D2B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заниматься с голым торсом, кроме зоны Водного комплекса. </w:t>
      </w:r>
    </w:p>
    <w:p w14:paraId="208A64A7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 </w:t>
      </w:r>
    </w:p>
    <w:p w14:paraId="78441FD3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следить, чтобы длинные детали одежды, шнурки, полотенца не попадали на движущиеся детали тренажёров.</w:t>
      </w:r>
    </w:p>
    <w:p w14:paraId="6885D497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Уважайте окружающих. Соблюдайте личную гигиену. Не используйте перед тренировкой парфюм с сильным запахом, это может мешать окружающим. </w:t>
      </w:r>
    </w:p>
    <w:p w14:paraId="71399745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Стелите полотенце, чтобы не оставлять на тренажере(коврике) следы пота. </w:t>
      </w:r>
    </w:p>
    <w:p w14:paraId="496D19EB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Каждую тренировку обязательно начинайте с разминки. Общая разминка в начале тренировки плавно подготовит организм к последующей работе. </w:t>
      </w:r>
    </w:p>
    <w:p w14:paraId="79881CEA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 на инструктажах (ВПТ) в каждом подразделении клуба.</w:t>
      </w:r>
    </w:p>
    <w:p w14:paraId="75CA4753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не знаете, как пользоваться тем или иным тренажером, либо как выполнять то или иное упражнение, обязательно спросите об этом инструктора и только после получения инструктажа приступайте к тренировке на данном тренажере или с данными спортивными снарядами. </w:t>
      </w:r>
    </w:p>
    <w:p w14:paraId="6C1F20FA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Используйте спортивное и иное оборудование зала в соответствии с его прямым предназначением. Изобретать и выполнять «свои» и «новые» упражнения на тренажерах запрещено. </w:t>
      </w:r>
    </w:p>
    <w:p w14:paraId="01411155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Передвигаться по залу необходимо не торопясь, не заходя в рабочую зону других занимающихся. Запрещается отвлекать внимание занимающихся во время выполнения упражнений любыми способами. </w:t>
      </w:r>
    </w:p>
    <w:p w14:paraId="38429CC2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отвлекайтесь во время выполнения упражнений. Не разговаривайте и не задавайте вопросы человеку, который в это время выполняет упражнение. </w:t>
      </w:r>
    </w:p>
    <w:p w14:paraId="6E847EC4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Перед выполнением упражнения необходимо убедиться, что Вы находитесь в безопасной зоне и никто из окружающих Вам не мешает.</w:t>
      </w:r>
    </w:p>
    <w:p w14:paraId="6C0004A9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Упражнения со свободными весами необходимо выполнять на расстоянии не менее 1 метра от стекол и зеркал, а также от других занимающихся. </w:t>
      </w:r>
    </w:p>
    <w:p w14:paraId="57BFB11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началом занятий на тренажёре убедитесь в исправности, надёжности установки и крепления тренажёра, грузов, ручек, замков. </w:t>
      </w:r>
    </w:p>
    <w:p w14:paraId="6FFAB120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работа на неисправных тренажёрах. В случае обнаружения неисправностей (надрыв троса, механические повреждения и др.) необходимо сообщить об этом инструктору тренажёрного зала или администратору. </w:t>
      </w:r>
    </w:p>
    <w:p w14:paraId="7F6A01AC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прикасаться к движущимся частям блочных устройств. </w:t>
      </w:r>
    </w:p>
    <w:p w14:paraId="20CF16CD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тренировки на беговой дорожке необходимо становиться на подставки по краям движущейся ленты, установить минимальную скорость и начать тренировку после того, как лента пошла в движение. Нельзя сходить с тренажёра до полной остановки ленты. </w:t>
      </w:r>
    </w:p>
    <w:p w14:paraId="43AA7EE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занятиях на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кардио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-тренажерах запрещается резко изменять величину выполняемой нагрузки на тренажере (резко и значительно изменять скорость бега или сопротивления). Запрещается резко останавливаться после интенсивной нагрузки. </w:t>
      </w:r>
    </w:p>
    <w:p w14:paraId="7ED43CBC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Занимаясь на беговой дорожке, не направляйте взгляд вбок или назад, поворачивая голову. Не оставляйте мобильный телефон позади себя.</w:t>
      </w:r>
    </w:p>
    <w:p w14:paraId="2F2AF50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Прислушивайтесь к ощущениям в коленях и стопах и прекращайте занятия при возникновении в них болевых ощущений. Боли и возможные последующие травмы могут быть обусловлены наличием у Вас ортопедических проблем или анатомических особенностей. </w:t>
      </w:r>
    </w:p>
    <w:p w14:paraId="1E07DE33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Седло велотренажера регулируется по высоте таким образом, чтобы нога, находящаяся в нижнем положении, была слегка согнута в колене. Во избежание проблем с позвоночником и предстательной железой никогда не наклоняйте седло назад. Руль должен устанавливаться приблизительно на высоте седла.</w:t>
      </w:r>
    </w:p>
    <w:p w14:paraId="2EE40246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упражнений со штангой необходимо использовать замки безопасности. </w:t>
      </w:r>
    </w:p>
    <w:p w14:paraId="7C3816A9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базовых упражнений (становая тяга, приседания и т.п.) рекомендуем пользоваться атлетическим поясом. </w:t>
      </w:r>
    </w:p>
    <w:p w14:paraId="0ECA4C6E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базовых упражнений (жим лёжа, приседания со штангой) необходимо производить при страховке со стороны партнёра или инструктора. </w:t>
      </w:r>
    </w:p>
    <w:p w14:paraId="01E2D555" w14:textId="77777777" w:rsidR="00AB652A" w:rsidRPr="008C0836" w:rsidRDefault="00AB652A" w:rsidP="00AB652A">
      <w:pPr>
        <w:pStyle w:val="a7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отягощениями, штангами, гантелями следует обращаться предельно аккуратно. Все упражнения должны выполняться плавно, без рывков, со стабилизацией исходного положения. Инвентарь (гантели, грифы, блины, штанги) бросать на пол запрещено! Используйте специальные коврики. </w:t>
      </w:r>
    </w:p>
    <w:p w14:paraId="761EC849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брать блины, гантели, грифы, штанги влажными и потными руками. Это может привести к выскальзыванию отягощений из рук и его падению. </w:t>
      </w:r>
    </w:p>
    <w:p w14:paraId="15F69162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перегрузка тренажёрных устройств сверх нормы дополнительным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довешиванием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грузов. </w:t>
      </w:r>
    </w:p>
    <w:p w14:paraId="2F34268F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упражнений с большими весами разрешается только при непосредственной страховке опытным партнёром. Попросите инструктора тренажерного зала подстраховать Вас во время выполнения упражнения. </w:t>
      </w:r>
    </w:p>
    <w:p w14:paraId="7EB7FA23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выполнения упражнения необходимо убедиться, что Вы обеспечили неподвижное положение механических частей оборудования – штанга встала на стойки, блочный тренажер находится в крайней нижней точке траектории движения, сложный тренажер встал на страховочные крючки или стопоры. </w:t>
      </w:r>
    </w:p>
    <w:p w14:paraId="730407C6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ставить бутылки с водой на тренажёры, подключенные к электросети.</w:t>
      </w:r>
    </w:p>
    <w:p w14:paraId="7CAB28E4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плотно закрывайте бутылочку с водой, если оставляете ее в зале, чтобы избежать разливания, т.к. можно поскользнуться. </w:t>
      </w:r>
    </w:p>
    <w:p w14:paraId="4D4CBDAB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Прием и хранение пищи запрещен в любых зонах клуба за исключением зоны кафе. В зоне кафе прием пищи возможен только согласно заказу блюд из меню. Приносить свои блюда, продукты и употреблять их в кафе запрещено.</w:t>
      </w:r>
    </w:p>
    <w:p w14:paraId="1415394B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Соблюдайте чистоту и порядок в зале. Не разбрасывайте диски и гантели. После выполнения упражнения возвращайте их на место.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 </w:t>
      </w:r>
    </w:p>
    <w:p w14:paraId="0D43A281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занимайте тренажер, если Вы не работаете на нем или отдыхаете между подходами длительное время. </w:t>
      </w:r>
    </w:p>
    <w:p w14:paraId="76BDE170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Передвигать тренажёры запрещено. </w:t>
      </w:r>
    </w:p>
    <w:p w14:paraId="6D7E76D4" w14:textId="77777777" w:rsidR="00AB652A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Запрещено самостоятельно регулировать систему кондиционирования и вентиляции зала, громкость трансляции и подбор музыкального сопровождения. </w:t>
      </w:r>
    </w:p>
    <w:p w14:paraId="27A187A5" w14:textId="77777777" w:rsidR="00AB652A" w:rsidRPr="00544FB7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младше 14 лет могут заниматься в Тренажерном зале только с Персональным тренером. </w:t>
      </w:r>
    </w:p>
    <w:p w14:paraId="7ADD9CA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Выполняйте требования инструктора тренажерного зала. Просим Вас с пониманием отнестись к требованиям инструктора, касающимся соблюдения техники безопасности во время занятий. Это снизит риск получения травмы на тренировке.</w:t>
      </w:r>
    </w:p>
    <w:p w14:paraId="22D0B3F4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Вы занимаетесь в тренажерном зале и не нуждаетесь в советах и помощи инструктора, то фитнес-клуб не несет ответственность за Ваше здоровье. </w:t>
      </w:r>
    </w:p>
    <w:p w14:paraId="3B944B1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Выходя из турецкой парной необходимо аккуратно, без резких движений открывать дверь, чтобы не столкнуть мимо проходящего посетителя. </w:t>
      </w:r>
    </w:p>
    <w:p w14:paraId="43128F92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датчики в турецкой парной и финской сауне запрещается лить воду, вешать какие-либо предметы. </w:t>
      </w:r>
    </w:p>
    <w:p w14:paraId="3A1AAD6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 сауне запрещается сушить одежду, полотенца и обувь, сидеть на деревянном покрытии без полотенца или специальной салфетки. Запрещается из душевых входить в раздевалку, сауну мокрыми, в мокрых купальных костюмах – необходимо предварительно воспользоваться полотенцем.</w:t>
      </w:r>
    </w:p>
    <w:p w14:paraId="2C7C2330" w14:textId="77777777" w:rsidR="00AB652A" w:rsidRPr="008C0836" w:rsidRDefault="00AB652A" w:rsidP="00AB652A">
      <w:pPr>
        <w:pStyle w:val="a7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подъеме или спуске по лестницам Водного комплекса (чаша бассейна, коридор бассейна) необходимо крепко держаться за перила. </w:t>
      </w:r>
    </w:p>
    <w:p w14:paraId="315EB431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спуска и при выходе из чаши бассейна необходимо пользоваться лестницами. </w:t>
      </w:r>
    </w:p>
    <w:p w14:paraId="193387C8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прыгать в чашу бассейна с обходных дорожек. </w:t>
      </w:r>
    </w:p>
    <w:p w14:paraId="68ECBE2C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наступать и передвигаться по переливным решеткам бассейна.</w:t>
      </w:r>
    </w:p>
    <w:p w14:paraId="5D4898D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посещении Водного комплекса не допускается: </w:t>
      </w:r>
    </w:p>
    <w:p w14:paraId="451D524B" w14:textId="77777777" w:rsidR="00AB652A" w:rsidRPr="008C0836" w:rsidRDefault="00AB652A" w:rsidP="00AB652A">
      <w:pPr>
        <w:pStyle w:val="a7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различными маслами, кремами, мазями</w:t>
      </w:r>
      <w:r w:rsidRPr="008C0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836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Pr="008C0836">
        <w:rPr>
          <w:rFonts w:ascii="Times New Roman" w:hAnsi="Times New Roman" w:cs="Times New Roman"/>
          <w:sz w:val="24"/>
          <w:szCs w:val="24"/>
        </w:rPr>
        <w:t xml:space="preserve">, краской для волос, парфюмерными и </w:t>
      </w:r>
      <w:proofErr w:type="spellStart"/>
      <w:r w:rsidRPr="008C0836"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 w:rsidRPr="008C0836">
        <w:rPr>
          <w:rFonts w:ascii="Times New Roman" w:hAnsi="Times New Roman" w:cs="Times New Roman"/>
          <w:sz w:val="24"/>
          <w:szCs w:val="24"/>
        </w:rPr>
        <w:t>- средствами</w:t>
      </w:r>
    </w:p>
    <w:p w14:paraId="10EAD254" w14:textId="77777777" w:rsidR="00AB652A" w:rsidRPr="008C0836" w:rsidRDefault="00AB652A" w:rsidP="00AB652A">
      <w:pPr>
        <w:pStyle w:val="a7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жидкое мыло, шампунь в стеклянной таре </w:t>
      </w:r>
    </w:p>
    <w:p w14:paraId="1B939425" w14:textId="77777777" w:rsidR="00AB652A" w:rsidRPr="008C0836" w:rsidRDefault="00AB652A" w:rsidP="00AB652A">
      <w:pPr>
        <w:pStyle w:val="a7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бритвенными принадлежностями </w:t>
      </w:r>
    </w:p>
    <w:p w14:paraId="07A708B1" w14:textId="77777777" w:rsidR="00AB652A" w:rsidRPr="008C0836" w:rsidRDefault="00AB652A" w:rsidP="00AB652A">
      <w:pPr>
        <w:pStyle w:val="a7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sz w:val="24"/>
          <w:szCs w:val="24"/>
        </w:rPr>
        <w:t xml:space="preserve">очищать участки тела (пятки, пальцы, локти и </w:t>
      </w:r>
      <w:proofErr w:type="spellStart"/>
      <w:r w:rsidRPr="008C083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C0836">
        <w:rPr>
          <w:rFonts w:ascii="Times New Roman" w:hAnsi="Times New Roman" w:cs="Times New Roman"/>
          <w:sz w:val="24"/>
          <w:szCs w:val="24"/>
        </w:rPr>
        <w:t xml:space="preserve">.) пилками, пемзами, </w:t>
      </w:r>
      <w:proofErr w:type="spellStart"/>
      <w:r w:rsidRPr="008C0836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Pr="008C0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83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C0836">
        <w:rPr>
          <w:rFonts w:ascii="Times New Roman" w:hAnsi="Times New Roman" w:cs="Times New Roman"/>
          <w:sz w:val="24"/>
          <w:szCs w:val="24"/>
        </w:rPr>
        <w:t>.</w:t>
      </w:r>
    </w:p>
    <w:p w14:paraId="2E051916" w14:textId="77777777" w:rsidR="00AB652A" w:rsidRPr="008C0836" w:rsidRDefault="00AB652A" w:rsidP="00AB652A">
      <w:pPr>
        <w:pStyle w:val="a7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sz w:val="24"/>
          <w:szCs w:val="24"/>
        </w:rPr>
        <w:t>Громкие разговоры. ПОЖАЛУЙСТА, соблюдайте тишину</w:t>
      </w:r>
    </w:p>
    <w:p w14:paraId="14A02FF8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Категорически запрещается посещение водного комплекса в нетрезвом состоянии или в состоянии наркотического опьянения. </w:t>
      </w:r>
    </w:p>
    <w:p w14:paraId="605D01CD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сидеть, лежать, виснуть на разделительных дорожках в чаше бассейна. </w:t>
      </w:r>
    </w:p>
    <w:p w14:paraId="6B1B04F7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шуметь и кричать на всей территории Водного комплекса. </w:t>
      </w:r>
    </w:p>
    <w:p w14:paraId="069A5C5D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использовать инвентарь Водного комплекса не по назначению и оставлять его в чаше бассейна. </w:t>
      </w:r>
    </w:p>
    <w:p w14:paraId="6AD60D29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на групповых занятиях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аква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–аэробикой использовать свою хореографию и тем самым мешать другим занимающимся. </w:t>
      </w:r>
    </w:p>
    <w:p w14:paraId="30C3D2A2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занимать плавательную дорожку по своему уровню подготовленности ориентируясь на указательные таблички на обходных дорожках бассейна, либо по рекомендации тренера бассейна. </w:t>
      </w:r>
    </w:p>
    <w:p w14:paraId="63746AB0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занятий по расписанию необходимо освободить дорожку и перейти на свободную. </w:t>
      </w:r>
    </w:p>
    <w:p w14:paraId="042DD9FA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посещать занятия, ориентируясь на свой уровень подготовленности. </w:t>
      </w:r>
    </w:p>
    <w:p w14:paraId="6E0FFED8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опоздали на занятие более чем на 5 минут, инструктор имеет право не допускать Вас к занятию во избежание причинения вреда здоровью.  </w:t>
      </w:r>
    </w:p>
    <w:p w14:paraId="76B0990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отвлекать инструктора по время проведения группового занятия. </w:t>
      </w:r>
    </w:p>
    <w:p w14:paraId="6FECA033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проходить за спиной или перед лицом инструктора во время проведения группового занятия. </w:t>
      </w:r>
    </w:p>
    <w:p w14:paraId="63CAB6F1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плавания, разрешено использовать только круговое движение по дорожке. В случае, когда на одной дорожке плавают несколько человек, необходимо соблюдать дистанцию. </w:t>
      </w:r>
    </w:p>
    <w:p w14:paraId="72D92379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приносить с собой и употреблять напитки и продукты питания на территории Водного комплекса. </w:t>
      </w:r>
    </w:p>
    <w:p w14:paraId="0F32D6B1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Водного комплекса запрещается жевать жевательную резинку и выплёвывать её в воду. </w:t>
      </w:r>
    </w:p>
    <w:p w14:paraId="2C62EFFC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Лейкопластыри, наклеенные на тело, необходимо снять до входа на территорию Водного комплекса. </w:t>
      </w:r>
    </w:p>
    <w:p w14:paraId="6A9D6C6A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крупные украшения, заколки с острыми краями, острые пирсинг-украшения, о которые Вы можете пораниться сами и поранить других посетителей во время плавания, необходимо снять до входа на территорию Водного комплекса. </w:t>
      </w:r>
    </w:p>
    <w:p w14:paraId="3454FE7E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выходить из раздевалок мокрыми. Необходимо воспользоваться полотенцем в раздевалке. </w:t>
      </w:r>
    </w:p>
    <w:p w14:paraId="3BB3F566" w14:textId="77777777" w:rsidR="00AB652A" w:rsidRPr="008C0836" w:rsidRDefault="00AB652A" w:rsidP="00AB652A">
      <w:pPr>
        <w:pStyle w:val="a7"/>
        <w:widowControl w:val="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Категорически запрещено оставлять детей до 14 лет без присмотра. </w:t>
      </w:r>
    </w:p>
    <w:p w14:paraId="01DA2ACB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84DF8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нахождении на территории водного комплекса с детьми:</w:t>
      </w:r>
    </w:p>
    <w:p w14:paraId="38C3DA9E" w14:textId="77777777" w:rsidR="00AB652A" w:rsidRPr="008C0836" w:rsidRDefault="00AB652A" w:rsidP="00AB652A">
      <w:pPr>
        <w:pStyle w:val="a7"/>
        <w:widowControl w:val="0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детей до 14 лет на территории Водного комплекса без взрослого члена семьи не допускается. </w:t>
      </w:r>
    </w:p>
    <w:p w14:paraId="4CA6C0BB" w14:textId="77777777" w:rsidR="00AB652A" w:rsidRPr="008C0836" w:rsidRDefault="00AB652A" w:rsidP="00AB652A">
      <w:pPr>
        <w:pStyle w:val="a7"/>
        <w:widowControl w:val="0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Присмотр за ребёнком осуществляется исключительно взрослым членом семьи, либо персональным тренером во время персональной тренировки с ребёнком. </w:t>
      </w:r>
    </w:p>
    <w:p w14:paraId="343C9DE7" w14:textId="77777777" w:rsidR="00AB652A" w:rsidRPr="008C0836" w:rsidRDefault="00AB652A" w:rsidP="00AB652A">
      <w:pPr>
        <w:pStyle w:val="a7"/>
        <w:widowControl w:val="0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ребенком до 14 лет саун и Турецкой парной без взрослого члена семьи не допускается</w:t>
      </w:r>
    </w:p>
    <w:p w14:paraId="148263D6" w14:textId="77777777" w:rsidR="00AB652A" w:rsidRPr="008C0836" w:rsidRDefault="00AB652A" w:rsidP="00AB652A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3CD611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посещения детской игровой комнаты:</w:t>
      </w:r>
    </w:p>
    <w:p w14:paraId="5DED3566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игровая комната работает ежедневно с 9.00 до 21.00, выходные и праздничные дни с 9.00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21.00.</w:t>
      </w:r>
    </w:p>
    <w:p w14:paraId="7026611E" w14:textId="5BAE4315" w:rsidR="00AB652A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Детскую игровую комнату посещают дети от 3-х до 1</w:t>
      </w:r>
      <w:r w:rsidR="00BE0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лет, имеющие детскую клубную карту или </w:t>
      </w:r>
      <w:r w:rsidR="00BE0FB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услугу ГВ.</w:t>
      </w:r>
    </w:p>
    <w:p w14:paraId="48F93EB0" w14:textId="3EFA3336" w:rsidR="00BE0FB3" w:rsidRPr="008C0836" w:rsidRDefault="00BE0FB3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Дети, не являющиеся Членами Клуба, могут пользоваться разовыми платными услугами детской комнаты.</w:t>
      </w:r>
    </w:p>
    <w:p w14:paraId="0B68BEA7" w14:textId="3C42AD88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</w:t>
      </w:r>
      <w:r w:rsidR="00BE0FB3">
        <w:rPr>
          <w:rFonts w:ascii="Times New Roman" w:hAnsi="Times New Roman" w:cs="Times New Roman"/>
          <w:color w:val="000000" w:themeColor="text1"/>
          <w:sz w:val="24"/>
          <w:szCs w:val="24"/>
        </w:rPr>
        <w:t>тели детей возрастом от 6 мес.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3 лет могут воспользоваться дополнительной услугой детского клуба «Фитнес няня» или персональной тренировкой «Малыш».</w:t>
      </w:r>
    </w:p>
    <w:p w14:paraId="4C66BECB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Дети - Члены клуба могут находиться в Детской игровой комнате в течении 3-х часов бесплатно без учета времени на посещение групповых уроков по расписанию. Пребывание ребенка в Детской игровой свыше указанного срока оплачивается дополнительно согласно утвержденному прейскуранту.</w:t>
      </w:r>
    </w:p>
    <w:p w14:paraId="1CB25F72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 входе в Детскую игровую комнату, родители должны передавать ребенка непосредственно педагогу «ИЗ РУК В РУКИ». После окончания времени пребывания в игровой комнате, родители также обязаны забрать ребенка у педагога «ИЗ РУК В РУКИ».</w:t>
      </w:r>
    </w:p>
    <w:p w14:paraId="020448E6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должен быть одет в удобную одежду или спортивную форму, и сменную, чистую спортивную обувь. Обязательно у ребенка должна быть индивидуальная безопасная бутылочка для воды.</w:t>
      </w:r>
    </w:p>
    <w:p w14:paraId="796D40AB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пребывания ребенка в детской игровой комнате Родители (доверенное лицо) должны находиться на территории Клуба. </w:t>
      </w:r>
    </w:p>
    <w:p w14:paraId="6F56EB43" w14:textId="77777777" w:rsidR="00AB652A" w:rsidRPr="008C0836" w:rsidRDefault="00AB652A" w:rsidP="00AB652A">
      <w:pPr>
        <w:pStyle w:val="a7"/>
        <w:widowControl w:val="0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Родители! Вы Должны информировать педагога об индивидуальных особенностях Вашего ребенка, его предпочтениях, чертах характера, а также его состояние здоровья.</w:t>
      </w:r>
    </w:p>
    <w:p w14:paraId="748C65F1" w14:textId="77777777" w:rsidR="00AB652A" w:rsidRPr="008C0836" w:rsidRDefault="00AB652A" w:rsidP="00AB652A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2FD173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посещения детской игровой комнаты:</w:t>
      </w:r>
    </w:p>
    <w:p w14:paraId="4A830F34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Все групповые и персональные занятия проходят в залах Детского фитнеса и в залах Групповых программ клуба согласно расписанию. Продолжительность занятий в зависимости от возраста составляет 30-45 мин.</w:t>
      </w:r>
    </w:p>
    <w:p w14:paraId="20EB2359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должен быть одет в спортивную форму и сменную спортивную обувь. </w:t>
      </w:r>
    </w:p>
    <w:p w14:paraId="77B7BE8F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посещения тренировки по расписанию, дети приходят в ДЕТСКУЮ ИГРОВУЮ КОМНАТУ, тренер забирает детей на тренировку, а после, возвращает детей туда же. </w:t>
      </w:r>
    </w:p>
    <w:p w14:paraId="5F165AC0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Посещать занятия Детского фитнеса можно только с учетом возрастных ограничений, которые указаны в расписании.</w:t>
      </w:r>
    </w:p>
    <w:p w14:paraId="77A459AE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имеет право не допустить ребенка на занятие в случае его опоздания на занятие более 10 минут после его начала или в случае, если у ребенка отсутствует спортивная форма и обувь.</w:t>
      </w:r>
    </w:p>
    <w:p w14:paraId="7711518F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Записывайте ребенка на тренировки заранее через мобильное 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XFIT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.Юбилейный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Расписание занятий может быть заблаговременно изменено Администрацией клуба – об изменении расписания информация доступна не менее чем за 7 дней.  </w:t>
      </w:r>
    </w:p>
    <w:p w14:paraId="6E72C3C5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коммерческие 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студии(</w:t>
      </w:r>
      <w:proofErr w:type="gram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$) обязательна! В случае, если на студийное 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занятие(</w:t>
      </w:r>
      <w:proofErr w:type="gram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$) нет записавшихся или записано менее 3-х человек – занятие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ожет быть инструктором отменено.</w:t>
      </w:r>
    </w:p>
    <w:p w14:paraId="43CD6144" w14:textId="5C7A20C9" w:rsidR="00AB652A" w:rsidRPr="003C7138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Персональных тренировок и других дополнительных услуг Детского фитнеса возможно, только после их предварительной оплаты на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ресепшн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клуба или через мобильное 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XFIT</w:t>
      </w:r>
      <w:r w:rsidR="00EB1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Юбилейный.</w:t>
      </w:r>
    </w:p>
    <w:p w14:paraId="39193B8E" w14:textId="77777777" w:rsidR="00AB652A" w:rsidRPr="008C0836" w:rsidRDefault="00AB652A" w:rsidP="00AB652A">
      <w:pPr>
        <w:pStyle w:val="a7"/>
        <w:widowControl w:val="0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Запрещено:</w:t>
      </w:r>
    </w:p>
    <w:p w14:paraId="180E85DD" w14:textId="77777777" w:rsidR="00AB652A" w:rsidRPr="008C0836" w:rsidRDefault="00AB652A" w:rsidP="00AB652A">
      <w:pPr>
        <w:pStyle w:val="a7"/>
        <w:widowControl w:val="0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детской игровой комнате, на групповых занятиях и других тренировочных зонах, присутствие детей с явными признаками ОРЗ, инфекционными заболеваниями, диареей, сыпью, открытыми ранами. </w:t>
      </w:r>
    </w:p>
    <w:p w14:paraId="00322982" w14:textId="77777777" w:rsidR="00AB652A" w:rsidRPr="008C0836" w:rsidRDefault="00AB652A" w:rsidP="00AB652A">
      <w:pPr>
        <w:pStyle w:val="a7"/>
        <w:widowControl w:val="0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Приносить продукты питания, личные игрушки, гаджеты в детскую игровую комнату и на групповые занятия.</w:t>
      </w:r>
    </w:p>
    <w:p w14:paraId="1F6F18E0" w14:textId="77777777" w:rsidR="00AB652A" w:rsidRPr="008C0836" w:rsidRDefault="00AB652A" w:rsidP="00AB652A">
      <w:pPr>
        <w:pStyle w:val="a7"/>
        <w:widowControl w:val="0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Родителям (доверенным лицам) вмешиваться в процесс занятия, проводимого инструктором, давать команды, или иным образом отвлекать внимание занимающихся детей. </w:t>
      </w:r>
    </w:p>
    <w:p w14:paraId="041A0925" w14:textId="77777777" w:rsidR="00AB652A" w:rsidRPr="008C0836" w:rsidRDefault="00AB652A" w:rsidP="00AB652A">
      <w:pPr>
        <w:pStyle w:val="a7"/>
        <w:widowControl w:val="0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ВЫШЕПЕРЕЧИСЛЕННЫХ ПРАВИЛ, АДМИНИСТРАЦИЯ В ЛИЦЕ ПЕДАГОГА, ОСТАВЛЯЕТ ЗА СОБОЙ ПРАВО ПОПРОСИТЬ ЗАБРАТЬ РЕБЕНКА ИЗ ДЕТСКОЙ ИГРОВОЙ КОМНАТЫ ИЛИ НЕ ДОПУСТИТЬ РЕБЕНКА К ТРЕНИРОВКЕ.</w:t>
      </w:r>
    </w:p>
    <w:p w14:paraId="75DD820A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D2C347" w14:textId="77777777" w:rsidR="00AB652A" w:rsidRPr="008C0836" w:rsidRDefault="00AB652A" w:rsidP="00AB652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посещении Групповых программ:</w:t>
      </w:r>
    </w:p>
    <w:p w14:paraId="299A4832" w14:textId="77777777" w:rsidR="00AB652A" w:rsidRPr="008C0836" w:rsidRDefault="00AB652A" w:rsidP="00AB652A">
      <w:pPr>
        <w:pStyle w:val="a7"/>
        <w:widowControl w:val="0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групповых занятий возможно только с 14 лет.</w:t>
      </w:r>
    </w:p>
    <w:p w14:paraId="1ED071FE" w14:textId="77777777" w:rsidR="00AB652A" w:rsidRPr="008C0836" w:rsidRDefault="00AB652A" w:rsidP="00AB652A">
      <w:pPr>
        <w:pStyle w:val="Standard"/>
        <w:numPr>
          <w:ilvl w:val="0"/>
          <w:numId w:val="6"/>
        </w:numPr>
        <w:ind w:left="-142"/>
        <w:rPr>
          <w:rFonts w:ascii="Times New Roman" w:hAnsi="Times New Roman" w:cs="Times New Roman"/>
          <w:color w:val="000000" w:themeColor="text1"/>
          <w:lang w:val="ru-RU"/>
        </w:rPr>
      </w:pPr>
      <w:r w:rsidRPr="008C0836">
        <w:rPr>
          <w:rFonts w:ascii="Times New Roman" w:hAnsi="Times New Roman" w:cs="Times New Roman"/>
          <w:color w:val="000000" w:themeColor="text1"/>
          <w:lang w:val="ru-RU"/>
        </w:rPr>
        <w:t>Пользоваться мобильными устройствами. Звонок во время тренировки отвлекает Тренера и доставляет дискомфорт остальным Членам Клуба.</w:t>
      </w:r>
    </w:p>
    <w:p w14:paraId="3DB1F038" w14:textId="77777777" w:rsidR="00AB652A" w:rsidRPr="008C0836" w:rsidRDefault="00AB652A" w:rsidP="00AB652A">
      <w:pPr>
        <w:pStyle w:val="Standard"/>
        <w:numPr>
          <w:ilvl w:val="0"/>
          <w:numId w:val="6"/>
        </w:numPr>
        <w:ind w:left="-142"/>
        <w:rPr>
          <w:rFonts w:ascii="Times New Roman" w:hAnsi="Times New Roman" w:cs="Times New Roman"/>
          <w:color w:val="000000" w:themeColor="text1"/>
          <w:lang w:val="ru-RU"/>
        </w:rPr>
      </w:pPr>
      <w:r w:rsidRPr="008C0836">
        <w:rPr>
          <w:rFonts w:ascii="Times New Roman" w:hAnsi="Times New Roman" w:cs="Times New Roman"/>
          <w:color w:val="000000" w:themeColor="text1"/>
          <w:lang w:val="ru-RU"/>
        </w:rPr>
        <w:t>Пользоваться парфюмерными средствами. Они усложняют процесс дыхания и могут вызвать аллергическую реакцию у окружающих.</w:t>
      </w:r>
    </w:p>
    <w:p w14:paraId="6E59711A" w14:textId="77777777" w:rsidR="00AB652A" w:rsidRPr="008C0836" w:rsidRDefault="00AB652A" w:rsidP="00AB652A">
      <w:pPr>
        <w:pStyle w:val="Standard"/>
        <w:numPr>
          <w:ilvl w:val="0"/>
          <w:numId w:val="2"/>
        </w:numPr>
        <w:ind w:left="-142"/>
        <w:rPr>
          <w:rFonts w:ascii="Times New Roman" w:hAnsi="Times New Roman" w:cs="Times New Roman"/>
          <w:color w:val="000000" w:themeColor="text1"/>
          <w:lang w:val="ru-RU"/>
        </w:rPr>
      </w:pPr>
      <w:r w:rsidRPr="008C0836">
        <w:rPr>
          <w:rFonts w:ascii="Times New Roman" w:hAnsi="Times New Roman" w:cs="Times New Roman"/>
          <w:color w:val="000000" w:themeColor="text1"/>
          <w:lang w:val="ru-RU"/>
        </w:rPr>
        <w:t>Жевать жевательную резинку на тренировке – это опасно для Вашего здоровья.</w:t>
      </w:r>
    </w:p>
    <w:p w14:paraId="7854EDB3" w14:textId="77777777" w:rsidR="00AB652A" w:rsidRPr="008C0836" w:rsidRDefault="00AB652A" w:rsidP="00AB652A">
      <w:pPr>
        <w:pStyle w:val="Standard"/>
        <w:numPr>
          <w:ilvl w:val="0"/>
          <w:numId w:val="2"/>
        </w:numPr>
        <w:ind w:left="-142"/>
        <w:rPr>
          <w:rFonts w:ascii="Times New Roman" w:hAnsi="Times New Roman" w:cs="Times New Roman"/>
          <w:color w:val="000000" w:themeColor="text1"/>
          <w:lang w:val="ru-RU"/>
        </w:rPr>
      </w:pPr>
      <w:r w:rsidRPr="008C0836">
        <w:rPr>
          <w:rFonts w:ascii="Times New Roman" w:hAnsi="Times New Roman" w:cs="Times New Roman"/>
          <w:color w:val="000000" w:themeColor="text1"/>
          <w:lang w:val="ru-RU"/>
        </w:rPr>
        <w:t>Выполнять свой комплекс упражнений во время тренировок.</w:t>
      </w:r>
    </w:p>
    <w:p w14:paraId="6D2FE496" w14:textId="77777777" w:rsidR="00AB652A" w:rsidRPr="008C0836" w:rsidRDefault="00AB652A" w:rsidP="00AB652A">
      <w:pPr>
        <w:pStyle w:val="a7"/>
        <w:widowControl w:val="0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видео- и фотосъёмку посетителей, тренеров в залах и в иных помещениях клуба без согласования с администрацией Клуба. </w:t>
      </w:r>
    </w:p>
    <w:p w14:paraId="6161325F" w14:textId="77777777" w:rsidR="00AB652A" w:rsidRPr="008C0836" w:rsidRDefault="00AB652A" w:rsidP="00AB652A">
      <w:pPr>
        <w:pStyle w:val="a7"/>
        <w:widowControl w:val="0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персональные тренировки, если Вы не являетесь тренером нашего клуба</w:t>
      </w:r>
    </w:p>
    <w:p w14:paraId="68D6454B" w14:textId="77777777" w:rsidR="00AB652A" w:rsidRPr="008C0836" w:rsidRDefault="00AB652A" w:rsidP="00AB652A">
      <w:pPr>
        <w:pStyle w:val="a7"/>
        <w:numPr>
          <w:ilvl w:val="0"/>
          <w:numId w:val="2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помещения Клуба его Членами с целью извлечения доходов или иной выгоды.</w:t>
      </w:r>
    </w:p>
    <w:p w14:paraId="7F2D45D4" w14:textId="77777777" w:rsidR="00AB652A" w:rsidRPr="008C0836" w:rsidRDefault="00AB652A" w:rsidP="00AB652A">
      <w:pPr>
        <w:pStyle w:val="a7"/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.                                                </w:t>
      </w: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Клуб не несет ответственности за состояние здоровья и возможный травматизм в следующих случаях: </w:t>
      </w:r>
    </w:p>
    <w:p w14:paraId="06DCD253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нарушении Членом клуба Правил посещения клуба, техники безопасности и Правил пользования тренажерами. </w:t>
      </w:r>
    </w:p>
    <w:p w14:paraId="607D7AD0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Член клуба тренируется самостоятельно. </w:t>
      </w:r>
    </w:p>
    <w:p w14:paraId="48DD7466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Член клуба не использовал вводный инструктаж. </w:t>
      </w:r>
    </w:p>
    <w:p w14:paraId="72C74A0A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Нарушает рекомендации врачебного заключения. </w:t>
      </w:r>
    </w:p>
    <w:p w14:paraId="62704B6E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Если причиной вреда, связанного с ухудшением состояния здоровья, стало обострение травмы или хронического заболевания, а также заболевание в остром периоде.</w:t>
      </w:r>
    </w:p>
    <w:p w14:paraId="090AA716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травмы, полученные вне территории клуба. </w:t>
      </w:r>
    </w:p>
    <w:p w14:paraId="78B8AE96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травмы, полученные от противоправных действий третьих лиц. </w:t>
      </w:r>
    </w:p>
    <w:p w14:paraId="600EA827" w14:textId="77777777" w:rsidR="00AB652A" w:rsidRPr="008C0836" w:rsidRDefault="00AB652A" w:rsidP="00AB652A">
      <w:pPr>
        <w:pStyle w:val="a7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 травмы, полученные по вине самого Члена клуба на территории клуба.</w:t>
      </w:r>
    </w:p>
    <w:p w14:paraId="2D55BD28" w14:textId="77777777" w:rsidR="00AB652A" w:rsidRPr="008C0836" w:rsidRDefault="00AB652A" w:rsidP="00AB652A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66AF7" w14:textId="77777777" w:rsidR="00AB652A" w:rsidRPr="008C0836" w:rsidRDefault="00AB652A" w:rsidP="00AB652A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 клуба категорически запрещается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18271DB" w14:textId="77777777" w:rsidR="00AB652A" w:rsidRPr="008C0836" w:rsidRDefault="00AB652A" w:rsidP="00AB652A">
      <w:pPr>
        <w:pStyle w:val="a7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 в состоянии алкогольного или наркотического опьянения.</w:t>
      </w:r>
    </w:p>
    <w:p w14:paraId="24569628" w14:textId="77777777" w:rsidR="00AB652A" w:rsidRPr="008C0836" w:rsidRDefault="00AB652A" w:rsidP="00AB652A">
      <w:pPr>
        <w:pStyle w:val="a7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Распивать спиртные напитки и принимать наркотические средства.</w:t>
      </w:r>
    </w:p>
    <w:p w14:paraId="28CB4DD5" w14:textId="77777777" w:rsidR="00AB652A" w:rsidRPr="008C0836" w:rsidRDefault="00AB652A" w:rsidP="00AB652A">
      <w:pPr>
        <w:pStyle w:val="a7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с собой животных.</w:t>
      </w:r>
    </w:p>
    <w:p w14:paraId="1A759AEE" w14:textId="77777777" w:rsidR="00AB652A" w:rsidRPr="008C0836" w:rsidRDefault="00AB652A" w:rsidP="00AB652A">
      <w:pPr>
        <w:pStyle w:val="a7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Заходить в служебные помещения и зоны, ограниченные к использованию. </w:t>
      </w:r>
    </w:p>
    <w:p w14:paraId="2CC558EE" w14:textId="77777777" w:rsidR="00AB652A" w:rsidRPr="008C0836" w:rsidRDefault="00AB652A" w:rsidP="00AB652A">
      <w:pPr>
        <w:pStyle w:val="a7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Приносить с собой и хранить любые виды оружия, легко воспламеняющиеся, ядовитые и взрывчатые вещества.</w:t>
      </w:r>
    </w:p>
    <w:p w14:paraId="29F16C58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62331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Противопоказания к занятиям физической культурой и фитнесом</w:t>
      </w:r>
    </w:p>
    <w:p w14:paraId="0B10E3A0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Острые инфекционные болезни </w:t>
      </w:r>
    </w:p>
    <w:p w14:paraId="21F915EB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болезни в острой (активной фазе) </w:t>
      </w:r>
    </w:p>
    <w:p w14:paraId="6BCA92F6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Хронические заболевания в период обострения (декомпенсации) </w:t>
      </w:r>
    </w:p>
    <w:p w14:paraId="5574E938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Психические заболевания </w:t>
      </w:r>
    </w:p>
    <w:p w14:paraId="0123DAF2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Органические заболевания центральной нервной системы </w:t>
      </w:r>
    </w:p>
    <w:p w14:paraId="579321F9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Злокачественные новообразования </w:t>
      </w:r>
    </w:p>
    <w:p w14:paraId="428B1FCE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опорно-двигательного аппарата: деформирующие полиартриты (артриты), спондилоартриты (разной этиологии с прогрессирующим течением и 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резким нарушением функции суставов</w:t>
      </w:r>
      <w:proofErr w:type="gram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наличием болевого синдрома) </w:t>
      </w:r>
    </w:p>
    <w:p w14:paraId="6E4FF8AD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Коллагеновые болезни </w:t>
      </w:r>
    </w:p>
    <w:p w14:paraId="0D03F2B2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органов дыхания: а) 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болезни</w:t>
      </w:r>
      <w:proofErr w:type="gram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протекающие с дыхательной или легочно- сердечной недостаточностью свыше 1 степени; б) бронхиальная астма с частыми, затяжными, трудно купирующими приступами; в) хр. бронхит с наклонностью к частым обострениям и наличие резко выраженного бронхоспастического компонента; г)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бронхоэкстатическая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болезнь до полного клинического излечения; д) пневмония интерстициальная с рецидивирующим течением; </w:t>
      </w:r>
    </w:p>
    <w:p w14:paraId="6B82553A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Болезни сердечно-сосудистой системы: а) аневризма аорты сердца; б) аритмии (сложные нарушения ритма и проводимости, монотонная экстрасистолия, мерцательная аритмия, пароксизмальная тахикардия); в) блокада левой ножки пучка Гиса или ее разветвлений; г) заболевания, протекающие с недостаточностью кровообращения выше 1 степени (по Василенко-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Стражеско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д) стенокардия напряжения с частыми приступами; е) постинфарктный кардиосклероз (решается в каждом конкретном случае); ж) наличие на ЭКГ рубцовых изменений миокарда (при отсутствии в анамнезе инфаркта миокарда и жалоб на момент обследования) с отчетливым ЭКГ – признаками выраженной недостаточности кровообращения сердечной мышцы; з) гипертоническая болезнь с частыми кризами, а также при цифрах систолического артериального давления выше 200 мм.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рт.ст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или диастолического выше 110 мм.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рт.ст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и)гипертоническая болезнь (первичного или вторичного характера) или цифрах систолического артериального давления ниже 90 мм.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рт.ст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к) больные, оперированные по поводу врожденных, приобретенных пороков сердца, коронарной недостаточности - ранее 3 месяцев после операции (в дальнейшем индивидуальный подход в зависимости от исхода операции, имевшихся осложнений, состояний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кардио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общей гемодинамики, а также предшествовавшей двигательной активности); л) синдром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Морганьи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Эдемса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Стокса. </w:t>
      </w:r>
    </w:p>
    <w:p w14:paraId="020C859D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органов пищеварения: а) желудок, оперированный при декомпенсации функции органов пищеварения; б) панкреатит хр.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 </w:t>
      </w:r>
    </w:p>
    <w:p w14:paraId="356E8F1C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печени и желчных путей: а) цирроз печени (любой этиологии), рецидивирующий с прогрессирующим течением или признаками печеночной недостаточности; б) хронический гепатит (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гепатодистрафия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гепатозы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»), рецидивирующий с выраженными функциональными расстройствами; в) хр. холециститы калькулезной этиологии, сопровождающиеся приступами печеночной колики или рецидивирующей желтухой; г) хр.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антиохолит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приступами печеночной колики и нарушением желчевыделения; д) вторичный хр.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панколит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обусловленный нарушением внешне секреторной функции поджелудочной железы. </w:t>
      </w:r>
    </w:p>
    <w:p w14:paraId="6D74EC0E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Заболевания почек в мочевыводящий путях: а) хр. диффузный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гломерулонефрит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рецидивирующего течения или при наличии признаков почечной недостаточности; б) хр. интерстициальный нефрит различного генеза при наличии признаков почечной недостаточности; в) хр. пиелонефрит с рецидивирующим течением, наличие выраженных функциональных нарушений или осложнений (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гидропионефриз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гипертоническая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перебропатия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г) липидно-амилоидный нефроз </w:t>
      </w:r>
    </w:p>
    <w:p w14:paraId="3990BF7C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эндокринных желез: а) гипогликемическая болезнь; б)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гипотериоз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, микседема (первичная или вторичная форма) тяжелого течения; в) диабет несахарный; г) диабет сахарный (первичный или вторичный) среднего и тяжелого течения или при наличии осложнений (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кетоацитоз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сосудистые поражения, полиневриты и др.); д) зоб диффузный токсический (тиреотоксикоз базедова болезнь)- тяжелая форма; эндемический зоб с выраженной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гипер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или гипофункцией железы; ж) хр.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тиреоидит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0ECF31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Болезни обмена: а) ожирение вторичного генеза (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дианцефальное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гипотиреодальное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гипогенитальное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, при синдроме Иценко-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Купшига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б) подагра с прогрессирующим течением или выраженным болевым синдромом. </w:t>
      </w:r>
    </w:p>
    <w:p w14:paraId="302F47CB" w14:textId="77777777" w:rsidR="00AB652A" w:rsidRPr="008C0836" w:rsidRDefault="00AB652A" w:rsidP="00AB652A">
      <w:pPr>
        <w:pStyle w:val="a7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Патологический климакс. </w:t>
      </w:r>
    </w:p>
    <w:p w14:paraId="20E20B0B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CE713D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Противопоказания к использованию нагрузочных тестов </w:t>
      </w:r>
    </w:p>
    <w:p w14:paraId="7CDAF0E2" w14:textId="77777777" w:rsidR="00AB652A" w:rsidRPr="008C0836" w:rsidRDefault="00AB652A" w:rsidP="00AB652A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80DBD" w14:textId="77777777" w:rsidR="00AB652A" w:rsidRPr="008C0836" w:rsidRDefault="00AB652A" w:rsidP="00AB652A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Абсолютные противопоказания:</w:t>
      </w:r>
    </w:p>
    <w:p w14:paraId="2B140904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AB3F2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Недостаточность кровообращения выше 11-Л </w:t>
      </w:r>
    </w:p>
    <w:p w14:paraId="41C62E6B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Инфаркт миокарда (раньше, чем через 3 месяца с начала болезни). </w:t>
      </w:r>
    </w:p>
    <w:p w14:paraId="6AEFA11A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Быстро прогрессирующая или нестабильная грудная жаба.</w:t>
      </w:r>
    </w:p>
    <w:p w14:paraId="0604414F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Гипертоническая болезнь II-III степени при систолическом АД выше 200 мм. рт. ст., диастолическом выше 120 мм. рт. ст. </w:t>
      </w:r>
    </w:p>
    <w:p w14:paraId="6C4A25AD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Желудочковая тахикардия </w:t>
      </w:r>
    </w:p>
    <w:p w14:paraId="73943D9A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Выраженный аортальный стеноз </w:t>
      </w:r>
    </w:p>
    <w:p w14:paraId="190C428C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Активный или недавно перенесенный тромбофлебит </w:t>
      </w:r>
    </w:p>
    <w:p w14:paraId="0661A33E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Острые и хронические болезни в стадии обострения </w:t>
      </w:r>
    </w:p>
    <w:p w14:paraId="6AC045B5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3F15D4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Относительные противопоказания: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5677E" w14:textId="77777777" w:rsidR="00AB652A" w:rsidRPr="008C0836" w:rsidRDefault="00AB652A" w:rsidP="00AB652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Частые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суправентрикулярные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экстрасистолы (4:40), мерцательная аритмия. </w:t>
      </w:r>
    </w:p>
    <w:p w14:paraId="23D021D2" w14:textId="77777777" w:rsidR="00AB652A" w:rsidRPr="008C0836" w:rsidRDefault="00AB652A" w:rsidP="00AB652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Повторяющаяся или частая желудочковая; эктопическая активность. </w:t>
      </w:r>
    </w:p>
    <w:p w14:paraId="02AE2EFD" w14:textId="77777777" w:rsidR="00AB652A" w:rsidRPr="008C0836" w:rsidRDefault="00AB652A" w:rsidP="00AB652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Легочная гипертония. </w:t>
      </w:r>
    </w:p>
    <w:p w14:paraId="6F4D4E23" w14:textId="77777777" w:rsidR="00AB652A" w:rsidRPr="008C0836" w:rsidRDefault="00AB652A" w:rsidP="00AB652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Аневризма желудочковая сердца.</w:t>
      </w:r>
    </w:p>
    <w:p w14:paraId="03BB97B2" w14:textId="77777777" w:rsidR="00AB652A" w:rsidRPr="008C0836" w:rsidRDefault="00AB652A" w:rsidP="00AB652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Умеренный аортальный 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стеноз .</w:t>
      </w:r>
      <w:proofErr w:type="gramEnd"/>
    </w:p>
    <w:p w14:paraId="4EB73F56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Неконтролируемые метаболические заболевания (сахарный диабет, тиреотоксикоз, микседема). </w:t>
      </w:r>
    </w:p>
    <w:p w14:paraId="67059E81" w14:textId="77777777" w:rsidR="00AB652A" w:rsidRPr="008C0836" w:rsidRDefault="00AB652A" w:rsidP="00AB652A">
      <w:pPr>
        <w:pStyle w:val="a7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Значительные увеличения сердца. </w:t>
      </w:r>
    </w:p>
    <w:p w14:paraId="5D9EBA04" w14:textId="77777777" w:rsidR="00AB652A" w:rsidRPr="008C0836" w:rsidRDefault="00AB652A" w:rsidP="00AB652A">
      <w:pPr>
        <w:pStyle w:val="a7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30EA9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Состояния, требующие специального внимания и предосторожности</w:t>
      </w: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6662FC0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проводимости: а) полная атриовентрикулярная блокада; б) блокада левой ножки пучка Гиса; в) синдром Вольфа- Паркинсона- Уайта. </w:t>
      </w:r>
    </w:p>
    <w:p w14:paraId="7942C817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имплантированного водителя ритма сердца с фиксированной частотой. </w:t>
      </w:r>
    </w:p>
    <w:p w14:paraId="1203176A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Контролируемые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дизаритмии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A5F721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электролитного баланса. </w:t>
      </w:r>
    </w:p>
    <w:p w14:paraId="49067A9D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некоторых лекарств: а) препаратов наперстянки, б) блокаторов адренергических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бетарецепторов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препаратов подобного действия. </w:t>
      </w:r>
    </w:p>
    <w:p w14:paraId="189AB9C5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Тяжелая гипертония,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ретинопатия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степени. </w:t>
      </w:r>
    </w:p>
    <w:p w14:paraId="02D58127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Грудная жаба и др. проявления коронарной недостаточности. </w:t>
      </w:r>
    </w:p>
    <w:p w14:paraId="53C86CB0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Тяжелая анемия. </w:t>
      </w:r>
    </w:p>
    <w:p w14:paraId="4AFE8CA2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Выраженное ожирение. </w:t>
      </w:r>
    </w:p>
    <w:p w14:paraId="2265F487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Почечная, печеночная и др. виды метаболической недостаточности. </w:t>
      </w:r>
    </w:p>
    <w:p w14:paraId="3C629212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Явные психоневротические расстройства. </w:t>
      </w:r>
    </w:p>
    <w:p w14:paraId="2C8A8AC4" w14:textId="77777777" w:rsidR="00AB652A" w:rsidRPr="008C0836" w:rsidRDefault="00AB652A" w:rsidP="00AB652A">
      <w:pPr>
        <w:pStyle w:val="a7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Нервно-мышечные, мышечно-скелетные и суставные расстройства, которые будут мешать проведению теста.</w:t>
      </w:r>
    </w:p>
    <w:p w14:paraId="59FA4CF4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671EFA" w14:textId="77777777" w:rsidR="00AB652A" w:rsidRPr="008C0836" w:rsidRDefault="00AB652A" w:rsidP="00AB652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Дополнения</w:t>
      </w:r>
    </w:p>
    <w:p w14:paraId="791C6410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«фитнес» происходит от английского глагола «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fit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быть в хорошей форме. Достигается это не только физическими нагрузками, но и правильным питанием, здоровым образом жизни. Казалось бы, это может выполнять любой желающий. Однако существует список заболеваний, при которых практически любые физические нагрузки (за исключением ЛФК) могут принести только вред: </w:t>
      </w:r>
    </w:p>
    <w:p w14:paraId="5137B4C5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сколиоз, требующий ношение корсета; </w:t>
      </w:r>
    </w:p>
    <w:p w14:paraId="611EC640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плоскостопие III степени; </w:t>
      </w:r>
    </w:p>
    <w:p w14:paraId="74A87989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частые головокружения; </w:t>
      </w:r>
    </w:p>
    <w:p w14:paraId="7E4B795F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связочного аппарата суставов; </w:t>
      </w:r>
    </w:p>
    <w:p w14:paraId="307C346A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доброкачественные опухоли костной системы; </w:t>
      </w:r>
    </w:p>
    <w:p w14:paraId="27F38693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некомпенсированное повреждение позвоночника; </w:t>
      </w:r>
    </w:p>
    <w:p w14:paraId="447E747E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виды переломов и посттравматические состояния; </w:t>
      </w:r>
    </w:p>
    <w:p w14:paraId="4247DD5D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психические расстройства и пограничные состояния психики; </w:t>
      </w:r>
    </w:p>
    <w:p w14:paraId="5A041F9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ОРВИ и грипп; </w:t>
      </w:r>
    </w:p>
    <w:p w14:paraId="6B3C9F6C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Высокая температура тела;</w:t>
      </w:r>
    </w:p>
    <w:p w14:paraId="0FBCDB9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Несложный перелом одного или двух позвонков в грудном или поясничном отделах позвоночника. После перерыва (не менее года) при отсутствии болевого синдрома можно возобновить занятия танцами;</w:t>
      </w:r>
    </w:p>
    <w:p w14:paraId="5B40CBF4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Переломы костей конечностей, осложненные повреждением периферических нервов с наличием ярко выраженного пореза конечностей. В данном случае занятия возобновляются только после разрешения врача. </w:t>
      </w:r>
    </w:p>
    <w:p w14:paraId="5FDD2DE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искусственного сустава; </w:t>
      </w:r>
    </w:p>
    <w:p w14:paraId="4336BDBA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Полная неподвижность одного из суставов нижней конечности; </w:t>
      </w:r>
    </w:p>
    <w:p w14:paraId="26195500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Аномалия развития нижней конечности, которая затрудняет процесс ходьбы и стояния;</w:t>
      </w:r>
    </w:p>
    <w:p w14:paraId="34DE9EF7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связочного аппарата коленного сустава (нестабильный сустав); </w:t>
      </w:r>
    </w:p>
    <w:p w14:paraId="5B854BE3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Болезнь Бехтерева; </w:t>
      </w:r>
    </w:p>
    <w:p w14:paraId="23BD1B5C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Осложненный перелом позвоночника с повреждением спинного мозга; </w:t>
      </w:r>
    </w:p>
    <w:p w14:paraId="28CF4E5F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Эпилепсия с судорожными припадками, сопровождающаяся потерей сознания;</w:t>
      </w:r>
    </w:p>
    <w:p w14:paraId="33FE63F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Выраженные и частые головокружения;</w:t>
      </w:r>
    </w:p>
    <w:p w14:paraId="414D98DA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Психические заболевания различной степени выраженности;</w:t>
      </w:r>
    </w:p>
    <w:p w14:paraId="58EDBDC8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 д.). </w:t>
      </w:r>
    </w:p>
    <w:p w14:paraId="339692A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онкологических заболевании;</w:t>
      </w:r>
    </w:p>
    <w:p w14:paraId="3284C0D9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Сколиоз, осложненный нижним вялым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парапарезом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требующий ношения специальных корсетов для разгрузки позвоночника; </w:t>
      </w:r>
    </w:p>
    <w:p w14:paraId="29E716CE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Резко выраженное плоскостопие III степени с болевым синдромом;</w:t>
      </w:r>
    </w:p>
    <w:p w14:paraId="2162ABBD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Туберкулез костей и суставов;</w:t>
      </w:r>
    </w:p>
    <w:p w14:paraId="61632F66" w14:textId="77777777" w:rsidR="00AB652A" w:rsidRPr="008C0836" w:rsidRDefault="00AB652A" w:rsidP="00AB652A">
      <w:pPr>
        <w:pStyle w:val="a7"/>
        <w:numPr>
          <w:ilvl w:val="0"/>
          <w:numId w:val="14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Ряд доброкачественных опухолей костной системы (например, фиброзная дисплазия), которые способствуют развитию патологических переломов костей;</w:t>
      </w:r>
    </w:p>
    <w:p w14:paraId="351E4FAC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33760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Разумеется, запрет на занятие фитнесом распространяется на многие хронические и, тем более, прогрессирующие заболевания. После черепно-мозговых травм и инфаркта приступать к занятию фитнесом можно только спустя пару лет. Как правило, при перечисленных состояниях люди сами отказываются от интенсивных физических нагрузок. </w:t>
      </w:r>
    </w:p>
    <w:p w14:paraId="35D03910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29F6D4" w14:textId="77777777" w:rsidR="00AB652A" w:rsidRPr="008C0836" w:rsidRDefault="00AB652A" w:rsidP="00AB652A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Противопоказания к занятиям аэробикой: </w:t>
      </w:r>
    </w:p>
    <w:p w14:paraId="34EED897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заболевания сердечно-сосудистой системы; </w:t>
      </w:r>
    </w:p>
    <w:p w14:paraId="49F7EDD3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высокое артериальное давление (при повышении нагрузки происходит значительное повышение цифр АД); </w:t>
      </w:r>
    </w:p>
    <w:p w14:paraId="476B90BE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запущенный остеохондроз (дегенеративные изменения позвоночника, в том числе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протрузии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грыжи межпозвонкового диска. </w:t>
      </w:r>
    </w:p>
    <w:p w14:paraId="049CA1BE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варикозное расширение вен - этот диагноз означает категорическое «нет» для прыжковой и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степовой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аэробики. </w:t>
      </w:r>
    </w:p>
    <w:p w14:paraId="07F5ABE7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Уроки танца запрещены: </w:t>
      </w:r>
    </w:p>
    <w:p w14:paraId="76D06108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обострении язвы желудка и двенадцатиперстной кишки; </w:t>
      </w:r>
    </w:p>
    <w:p w14:paraId="33275EE0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при любых заболеваниях печени и поджелудочной железы;</w:t>
      </w:r>
    </w:p>
    <w:p w14:paraId="086F91AB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некомпенсированных заболеваниях почек. </w:t>
      </w:r>
    </w:p>
    <w:p w14:paraId="3B33FBE1" w14:textId="732B0B69" w:rsidR="00AB652A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грыже межпозвонкового диска </w:t>
      </w:r>
    </w:p>
    <w:p w14:paraId="5561A82A" w14:textId="77777777" w:rsidR="00466FCE" w:rsidRPr="008C0836" w:rsidRDefault="00466FCE" w:rsidP="00466FCE">
      <w:pPr>
        <w:pStyle w:val="a7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2A767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CEAE5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Силовые классы:</w:t>
      </w:r>
    </w:p>
    <w:p w14:paraId="78FC09D0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варикозное расширение вен (упражнения в положении сидя-лежа можно выполнять при начальной стадии заболевания); </w:t>
      </w:r>
    </w:p>
    <w:p w14:paraId="78115A5C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нейроциркуляторная (</w:t>
      </w:r>
      <w:proofErr w:type="gram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вегето-сосудистая</w:t>
      </w:r>
      <w:proofErr w:type="gram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дистония (с таким диагнозом, человеку нельзя долго находиться в состоянии наклона - может начаться головокружение); </w:t>
      </w:r>
    </w:p>
    <w:p w14:paraId="4CC47E9F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тяжелые формы бронхита и астмы; </w:t>
      </w:r>
    </w:p>
    <w:p w14:paraId="293A75B3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высокая степень близорукости (требуется консультация врача окулиста). </w:t>
      </w:r>
    </w:p>
    <w:p w14:paraId="42C228FF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B97BA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Аквааэробика</w:t>
      </w:r>
      <w:proofErr w:type="spellEnd"/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2AE89349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дерматологические заболевания - лишай,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онихомикоз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псориаз, экзема и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76733C2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воспалительные процессы органов малого таза у женщины (крайне опасно переохлаждение, и, если вода недостаточно теплая, придется отказаться от занятий или возобновить их в бассейне с оптимальной температурой воды 25-27 С). </w:t>
      </w:r>
    </w:p>
    <w:p w14:paraId="0D3963F5" w14:textId="77777777" w:rsidR="00AB652A" w:rsidRPr="008C0836" w:rsidRDefault="00AB652A" w:rsidP="00AB652A">
      <w:pPr>
        <w:pStyle w:val="a7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C769B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период беременности полностью исключаются: </w:t>
      </w:r>
    </w:p>
    <w:p w14:paraId="721F18E2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травмоопасные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– прыжки, бег, махи (в том числе в плавании);</w:t>
      </w:r>
    </w:p>
    <w:p w14:paraId="2E0A8A9E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глубокие и резкие приседания, наклоны;</w:t>
      </w:r>
    </w:p>
    <w:p w14:paraId="65749441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активные растяжки и прогибы спины;</w:t>
      </w:r>
    </w:p>
    <w:p w14:paraId="44687F0B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скручивания и наклоны, которые могут привести матку в состояние </w:t>
      </w:r>
      <w:proofErr w:type="spellStart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гипертонуса</w:t>
      </w:r>
      <w:proofErr w:type="spellEnd"/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7DEA561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Во втором триместре запрещены упражнения в положении лежа на спине. Рекомендуется выполнять все упражнения в положении стойки на коленях с упором на руки.</w:t>
      </w:r>
    </w:p>
    <w:p w14:paraId="337B7905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третьем триместре нужно учитывать слабость связочного аппарата и очень осторожно выполнять растяжку в связи с выработкой гормона релаксина. </w:t>
      </w:r>
    </w:p>
    <w:p w14:paraId="22DE752F" w14:textId="77777777" w:rsidR="00AB652A" w:rsidRPr="008C0836" w:rsidRDefault="00AB652A" w:rsidP="00AB652A">
      <w:pPr>
        <w:pStyle w:val="a7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всего периода беременности все упражнения желательно выполнять сидя, с дополнительной опорой спины, или в положении стоя на коленях с упором на руки. </w:t>
      </w:r>
    </w:p>
    <w:p w14:paraId="4B4240AC" w14:textId="77777777" w:rsidR="00AB652A" w:rsidRPr="008C0836" w:rsidRDefault="00AB652A" w:rsidP="00AB652A">
      <w:pPr>
        <w:spacing w:after="0"/>
        <w:ind w:left="-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836">
        <w:rPr>
          <w:rFonts w:ascii="Times New Roman" w:hAnsi="Times New Roman" w:cs="Times New Roman"/>
          <w:color w:val="000000" w:themeColor="text1"/>
          <w:sz w:val="24"/>
          <w:szCs w:val="24"/>
        </w:rPr>
        <w:t>Всегда следите за своим дыханием во время выполнения упражнений, не задерживайте его; избегайте выполнения упражнений в положении лежа и стоя, следите за температурой тела и частотой пульса, ограничьте длительность тренировок максимум 30 минутами, во втором и третьем триместре – 15 минутами, не допускайте обезвоживания и пейте во время тренировок.</w:t>
      </w:r>
    </w:p>
    <w:p w14:paraId="47B7F3F4" w14:textId="77777777" w:rsidR="00AB652A" w:rsidRPr="008C0836" w:rsidRDefault="00AB652A" w:rsidP="00AB652A">
      <w:pPr>
        <w:widowControl w:val="0"/>
        <w:shd w:val="clear" w:color="auto" w:fill="FFFFFF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16BFF0" w14:textId="77777777" w:rsidR="00AB652A" w:rsidRPr="008C0836" w:rsidRDefault="00AB652A" w:rsidP="00AB652A">
      <w:pPr>
        <w:tabs>
          <w:tab w:val="center" w:pos="4039"/>
          <w:tab w:val="left" w:pos="4442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0E485EF4" w14:textId="77777777" w:rsidR="0093767B" w:rsidRDefault="0093767B"/>
    <w:sectPr w:rsidR="0093767B" w:rsidSect="003A7D97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DCC58" w14:textId="77777777" w:rsidR="003D69A5" w:rsidRDefault="003D69A5" w:rsidP="003A7D97">
      <w:pPr>
        <w:spacing w:after="0" w:line="240" w:lineRule="auto"/>
      </w:pPr>
      <w:r>
        <w:separator/>
      </w:r>
    </w:p>
  </w:endnote>
  <w:endnote w:type="continuationSeparator" w:id="0">
    <w:p w14:paraId="595D0473" w14:textId="77777777" w:rsidR="003D69A5" w:rsidRDefault="003D69A5" w:rsidP="003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monia Sans Pro Cy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05E0" w14:textId="77777777" w:rsidR="003D69A5" w:rsidRDefault="003D69A5" w:rsidP="003A7D97">
      <w:pPr>
        <w:spacing w:after="0" w:line="240" w:lineRule="auto"/>
      </w:pPr>
      <w:r>
        <w:separator/>
      </w:r>
    </w:p>
  </w:footnote>
  <w:footnote w:type="continuationSeparator" w:id="0">
    <w:p w14:paraId="0D87273D" w14:textId="77777777" w:rsidR="003D69A5" w:rsidRDefault="003D69A5" w:rsidP="003A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CFFA" w14:textId="752904DA" w:rsidR="003A7D97" w:rsidRDefault="003A7D97" w:rsidP="003A7D97">
    <w:pPr>
      <w:pStyle w:val="a3"/>
      <w:ind w:left="-1701"/>
    </w:pPr>
    <w:r>
      <w:rPr>
        <w:noProof/>
        <w:lang w:eastAsia="ru-RU"/>
      </w:rPr>
      <w:drawing>
        <wp:inline distT="0" distB="0" distL="0" distR="0" wp14:anchorId="41AC09E5" wp14:editId="18ADE3F5">
          <wp:extent cx="7562850" cy="1761566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8" cy="177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EC"/>
    <w:multiLevelType w:val="hybridMultilevel"/>
    <w:tmpl w:val="B2DE5D7E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FDE6585"/>
    <w:multiLevelType w:val="hybridMultilevel"/>
    <w:tmpl w:val="F85435B6"/>
    <w:lvl w:ilvl="0" w:tplc="5100DD50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9669AE"/>
    <w:multiLevelType w:val="hybridMultilevel"/>
    <w:tmpl w:val="EC5AC266"/>
    <w:lvl w:ilvl="0" w:tplc="6A2E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C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0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4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47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4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3C7D"/>
    <w:multiLevelType w:val="hybridMultilevel"/>
    <w:tmpl w:val="7214E6F0"/>
    <w:lvl w:ilvl="0" w:tplc="4B1E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C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2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C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69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F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2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7767A"/>
    <w:multiLevelType w:val="hybridMultilevel"/>
    <w:tmpl w:val="FE92D464"/>
    <w:lvl w:ilvl="0" w:tplc="60D4F95C">
      <w:start w:val="1"/>
      <w:numFmt w:val="decimal"/>
      <w:lvlText w:val="%1."/>
      <w:lvlJc w:val="left"/>
      <w:pPr>
        <w:ind w:left="-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3" w:hanging="360"/>
      </w:pPr>
    </w:lvl>
    <w:lvl w:ilvl="2" w:tplc="0419001B" w:tentative="1">
      <w:start w:val="1"/>
      <w:numFmt w:val="lowerRoman"/>
      <w:lvlText w:val="%3."/>
      <w:lvlJc w:val="right"/>
      <w:pPr>
        <w:ind w:left="1343" w:hanging="180"/>
      </w:pPr>
    </w:lvl>
    <w:lvl w:ilvl="3" w:tplc="0419000F" w:tentative="1">
      <w:start w:val="1"/>
      <w:numFmt w:val="decimal"/>
      <w:lvlText w:val="%4."/>
      <w:lvlJc w:val="left"/>
      <w:pPr>
        <w:ind w:left="2063" w:hanging="360"/>
      </w:pPr>
    </w:lvl>
    <w:lvl w:ilvl="4" w:tplc="04190019" w:tentative="1">
      <w:start w:val="1"/>
      <w:numFmt w:val="lowerLetter"/>
      <w:lvlText w:val="%5."/>
      <w:lvlJc w:val="left"/>
      <w:pPr>
        <w:ind w:left="2783" w:hanging="360"/>
      </w:pPr>
    </w:lvl>
    <w:lvl w:ilvl="5" w:tplc="0419001B" w:tentative="1">
      <w:start w:val="1"/>
      <w:numFmt w:val="lowerRoman"/>
      <w:lvlText w:val="%6."/>
      <w:lvlJc w:val="right"/>
      <w:pPr>
        <w:ind w:left="3503" w:hanging="180"/>
      </w:pPr>
    </w:lvl>
    <w:lvl w:ilvl="6" w:tplc="0419000F" w:tentative="1">
      <w:start w:val="1"/>
      <w:numFmt w:val="decimal"/>
      <w:lvlText w:val="%7."/>
      <w:lvlJc w:val="left"/>
      <w:pPr>
        <w:ind w:left="4223" w:hanging="360"/>
      </w:pPr>
    </w:lvl>
    <w:lvl w:ilvl="7" w:tplc="04190019" w:tentative="1">
      <w:start w:val="1"/>
      <w:numFmt w:val="lowerLetter"/>
      <w:lvlText w:val="%8."/>
      <w:lvlJc w:val="left"/>
      <w:pPr>
        <w:ind w:left="4943" w:hanging="360"/>
      </w:pPr>
    </w:lvl>
    <w:lvl w:ilvl="8" w:tplc="0419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5" w15:restartNumberingAfterBreak="0">
    <w:nsid w:val="28C539DE"/>
    <w:multiLevelType w:val="hybridMultilevel"/>
    <w:tmpl w:val="052263C4"/>
    <w:lvl w:ilvl="0" w:tplc="5100DD50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" w15:restartNumberingAfterBreak="0">
    <w:nsid w:val="41202740"/>
    <w:multiLevelType w:val="hybridMultilevel"/>
    <w:tmpl w:val="FDBE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510A"/>
    <w:multiLevelType w:val="hybridMultilevel"/>
    <w:tmpl w:val="76669108"/>
    <w:lvl w:ilvl="0" w:tplc="5AA49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06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8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4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05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5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3E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4E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2A28"/>
    <w:multiLevelType w:val="hybridMultilevel"/>
    <w:tmpl w:val="E54E6E1E"/>
    <w:lvl w:ilvl="0" w:tplc="D5EC6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5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67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22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E5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6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C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251A6"/>
    <w:multiLevelType w:val="hybridMultilevel"/>
    <w:tmpl w:val="41EA42E2"/>
    <w:lvl w:ilvl="0" w:tplc="6902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8B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6D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AF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E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A0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4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3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C0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C6DB9"/>
    <w:multiLevelType w:val="hybridMultilevel"/>
    <w:tmpl w:val="49F0E4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2387CCC">
      <w:start w:val="49"/>
      <w:numFmt w:val="bullet"/>
      <w:lvlText w:val="·"/>
      <w:lvlJc w:val="left"/>
      <w:pPr>
        <w:ind w:left="873" w:hanging="360"/>
      </w:pPr>
      <w:rPr>
        <w:rFonts w:ascii="Harmonia Sans Pro Cyr" w:eastAsiaTheme="minorHAnsi" w:hAnsi="Harmonia Sans Pro Cyr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2B511D4"/>
    <w:multiLevelType w:val="hybridMultilevel"/>
    <w:tmpl w:val="4F329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10C32D6"/>
    <w:multiLevelType w:val="hybridMultilevel"/>
    <w:tmpl w:val="F7004D8E"/>
    <w:lvl w:ilvl="0" w:tplc="B848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A2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21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3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C5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CB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B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8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4B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426"/>
    <w:multiLevelType w:val="hybridMultilevel"/>
    <w:tmpl w:val="7FDA6268"/>
    <w:lvl w:ilvl="0" w:tplc="356CC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EE85058"/>
    <w:multiLevelType w:val="hybridMultilevel"/>
    <w:tmpl w:val="14D0D36E"/>
    <w:lvl w:ilvl="0" w:tplc="EE8625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04"/>
    <w:rsid w:val="0017726E"/>
    <w:rsid w:val="003A7D97"/>
    <w:rsid w:val="003D69A5"/>
    <w:rsid w:val="00466FCE"/>
    <w:rsid w:val="00475F79"/>
    <w:rsid w:val="006F1104"/>
    <w:rsid w:val="008938FB"/>
    <w:rsid w:val="0093767B"/>
    <w:rsid w:val="00AB58C0"/>
    <w:rsid w:val="00AB652A"/>
    <w:rsid w:val="00BE0FB3"/>
    <w:rsid w:val="00EB1FC8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E5465"/>
  <w15:chartTrackingRefBased/>
  <w15:docId w15:val="{DB2589E6-9E60-4EC1-AC54-ACBE86B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D97"/>
  </w:style>
  <w:style w:type="paragraph" w:styleId="a5">
    <w:name w:val="footer"/>
    <w:basedOn w:val="a"/>
    <w:link w:val="a6"/>
    <w:uiPriority w:val="99"/>
    <w:unhideWhenUsed/>
    <w:rsid w:val="003A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D97"/>
  </w:style>
  <w:style w:type="paragraph" w:styleId="a7">
    <w:name w:val="List Paragraph"/>
    <w:basedOn w:val="a"/>
    <w:uiPriority w:val="34"/>
    <w:qFormat/>
    <w:rsid w:val="00AB652A"/>
    <w:pPr>
      <w:ind w:left="720"/>
      <w:contextualSpacing/>
    </w:pPr>
  </w:style>
  <w:style w:type="paragraph" w:customStyle="1" w:styleId="Standard">
    <w:name w:val="Standard"/>
    <w:rsid w:val="00AB652A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4197</Words>
  <Characters>23923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2023-09-17T17:14:00Z</dcterms:created>
  <dcterms:modified xsi:type="dcterms:W3CDTF">2023-09-17T17:14:00Z</dcterms:modified>
</cp:coreProperties>
</file>